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6666" w:rsidRPr="0007000D" w:rsidTr="0028666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6666" w:rsidRPr="0007000D" w:rsidRDefault="00286666" w:rsidP="0028666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070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it-IT"/>
              </w:rPr>
              <w:t>Інтерактивна гра «Кохання-зітхання», або все про любов»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it-IT"/>
              </w:rPr>
              <w:t xml:space="preserve"> о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в Будин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с. Степове</w:t>
            </w:r>
          </w:p>
        </w:tc>
      </w:tr>
    </w:tbl>
    <w:p w:rsidR="007D3079" w:rsidRDefault="007D3079"/>
    <w:sectPr w:rsidR="007D3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66"/>
    <w:rsid w:val="00286666"/>
    <w:rsid w:val="007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853E"/>
  <w15:chartTrackingRefBased/>
  <w15:docId w15:val="{9BC2B25D-7E78-4D47-921F-D8E07EE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6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2020-02-10T08:27:00Z</dcterms:created>
  <dcterms:modified xsi:type="dcterms:W3CDTF">2020-02-10T08:35:00Z</dcterms:modified>
</cp:coreProperties>
</file>